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Индивидуальным предпринимателем ИП Кукина Н.В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«12» марта 2020 г.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38"/>
          <w:szCs w:val="38"/>
        </w:rPr>
      </w:pPr>
      <w:r>
        <w:rPr>
          <w:rFonts w:cs="Candara" w:ascii="Candara" w:hAnsi="Candara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38"/>
          <w:szCs w:val="38"/>
        </w:rPr>
      </w:pPr>
      <w:r>
        <w:rPr>
          <w:rFonts w:cs="Candara" w:ascii="Candara" w:hAnsi="Candara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andara" w:hAnsi="Candara" w:cs="Candara"/>
          <w:sz w:val="38"/>
          <w:szCs w:val="38"/>
        </w:rPr>
      </w:pPr>
      <w:r>
        <w:rPr>
          <w:rFonts w:cs="Candara" w:ascii="Candara" w:hAnsi="Candara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8"/>
          <w:szCs w:val="38"/>
        </w:rPr>
      </w:pPr>
      <w:r>
        <w:rPr>
          <w:rFonts w:cs="Times New Roman" w:ascii="Times New Roman" w:hAnsi="Times New Roman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8"/>
          <w:szCs w:val="38"/>
        </w:rPr>
      </w:pPr>
      <w:r>
        <w:rPr>
          <w:rFonts w:cs="Times New Roman" w:ascii="Times New Roman" w:hAnsi="Times New Roman"/>
          <w:sz w:val="38"/>
          <w:szCs w:val="3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РЕЗУЛЬТАТАХ САМООБСЛЕДОВАНИЯ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ИНДИВИДУАЛЬНОГО ПРЕДПРИНИМАТЕЛЯ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Кукина Наталья Владимировна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2019 КАЛЕНДАРНЫЙ ГОД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(на период с 01.01.2019 по 31.12.2019 г.)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Введение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Самообследование ИП Кукина Н.В. (далее – Учреждение) проводилось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14.06.13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года №1324 «Об утверждении показателей деятельности образовательной организации, подлежащей самообследованию».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Самообследование является необходимым условием для обеспечения доступности и открытости информации о деятельности Учебного центра и представляет собой процесс самостоятельного изучения, анализа и оценки результатов деятельности образовательного учреждения, итогом которого является отчет о самообследовании организации. Процедура самообследования решает следующие задачи: - получение объективной и достоверной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информации по всем сферам деятельности Учреждения; - выявление сильных и слабых сторон в деятельности Учреждения; - устранение причин несоответствия показателей деятельности и разработка предупредительных мероприятий по устранению недостатков, выявленных в результате самообследования. В процессе самообследования проведена оценка образовательной деятельности, системы управления Учреждением, содержания и качества подготовки слушателей, организации учебного процесса, качества кадрового,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учебно-методического, библиотечно-информационного обеспечения, материально-технической базы. Для самообследования были использованы нормативные акты и распорядительная документация Учреждения, учебные планы, программы подготовки учащихся, учебно- методическое и информационное обеспечение образовательной деятельности, материалы по кадровому и материально-техническому обеспечению образовательного процесса, документация по организации учебной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целом, экспертиза содержания подготовки способствовала совершенствованию учебно-методической деятельности Учреждения и оказала положительное воздействие на повышение организации и ответственности по представлению образовательных услуг, способствовала развитию системы контроля содержания и качества подготовки слушателей.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2. Общая характеристика и организационно-правовое обеспечение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 Учреждение зарегистрировано </w:t>
      </w:r>
      <w:r>
        <w:rPr>
          <w:rFonts w:ascii="Helvetica" w:hAnsi="Helvetica"/>
          <w:color w:val="333333"/>
          <w:sz w:val="21"/>
          <w:szCs w:val="21"/>
          <w:shd w:fill="EFF5FC" w:val="clear"/>
        </w:rPr>
        <w:t> </w:t>
      </w:r>
      <w:hyperlink r:id="rId2">
        <w:r>
          <w:rPr>
            <w:rFonts w:cs="Times New Roman" w:ascii="Times New Roman" w:hAnsi="Times New Roman"/>
            <w:color w:val="000000"/>
            <w:sz w:val="24"/>
            <w:szCs w:val="24"/>
          </w:rPr>
          <w:t>12.05.2017</w:t>
        </w:r>
      </w:hyperlink>
      <w:r>
        <w:rPr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г. Ярославль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2.2 В Единый государственный реестр индивидуальных предпринимателей 12 мая 2017г. внесена запись за основным государственным регистрационным номером 317762700028020.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 Учреждение является индивидуальным предпринимателем и, по смыслу ФЗ «Об образовании в РФ» отнесено к организациям, осуществляющим обучение. Директор по г. Волгоград-Кукина Наталья Владимировна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2.4 Юридический адрес: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150030, г. Ярославль, шоссе Суздальское, д. 28, корп.  4, кв. 26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2.5 Адрес электронной почты:</w:t>
      </w:r>
      <w:r>
        <w:rPr>
          <w:rFonts w:eastAsia="" w:eastAsiaTheme="minorEastAsia"/>
          <w:color w:val="323E4F" w:themeColor="text2" w:themeShade="bf"/>
          <w:kern w:val="2"/>
          <w:sz w:val="48"/>
          <w:szCs w:val="48"/>
          <w:lang w:eastAsia="ru-RU"/>
        </w:rPr>
        <w:t xml:space="preserve"> </w:t>
      </w:r>
      <w:hyperlink r:id="rId3">
        <w:r>
          <w:rPr>
            <w:lang w:val="en-US"/>
          </w:rPr>
          <w:t>volgograd</w:t>
        </w:r>
        <w:r>
          <w:rPr/>
          <w:t>@</w:t>
        </w:r>
        <w:r>
          <w:rPr>
            <w:lang w:val="en-US"/>
          </w:rPr>
          <w:t>wr</w:t>
        </w:r>
        <w:r>
          <w:rPr/>
          <w:t>-</w:t>
        </w:r>
        <w:r>
          <w:rPr>
            <w:lang w:val="en-US"/>
          </w:rPr>
          <w:t>school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2.6 Сайт: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https://wr-school.ru/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Учреждение осуществляет деятельность в сфере дополнительного образования при наличии всех необходимых документов, в соответствии с Конституцией Российской Федерации, Федеральным Законом «Об образовании в РФ», нормативно-правовыми актами Министерства образования и науки РФ и Уставом учреждения.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2.8 Учреждение имеет лицензию на право ведения образовательной деятельности </w:t>
      </w:r>
      <w:r>
        <w:rPr>
          <w:rFonts w:cs="Times New Roman" w:ascii="Times New Roman" w:hAnsi="Times New Roman"/>
          <w:sz w:val="24"/>
          <w:szCs w:val="24"/>
        </w:rPr>
        <w:t>серия 34Л01 № 0001864,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выданную на осуществление образовательной деятельности «06» ноября 2018г.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2.9. Взаимоотношения между обучающимися и Учреждением регламентируются Уставом учреждения, Правилами приема и обучения, Правилами перевода и отчисления обучающихся, другими локальными актами. Таким образом, организационно-правовое обеспечение образовательной деятельности соответствуют требованиям, предусмотренным лицензией.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3. Структура и органы управления.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3.1. Управление Учреждением осуществляется в соответствии с нормами ФЗ «Об образовании в Российской Федерации».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В Учреждении ведётся организационно-распорядительная и отчетная документация, регулирующая учебно-методическую работу: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расписание занятий, соответствующее учебным планам;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приказы по созданию аттестационной комиссии;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другие необходимые документы.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 Расписание учебных занятий утверждается уполномоченным лицом Учреждения и регламентирует учебную деятельность Учреждения. Основными формами проведения занятий являются учебные занятия в форме теоретических и практических занятий.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Структура и содержание подготовки обучающихся.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Структура подготовки </w:t>
      </w:r>
      <w:r>
        <w:rPr>
          <w:rFonts w:cs="Times New Roman" w:ascii="Times New Roman" w:hAnsi="Times New Roman"/>
          <w:sz w:val="24"/>
          <w:szCs w:val="24"/>
        </w:rPr>
        <w:t>обучающихся в Учреждении определяется потребностью заказчика и представляет собой образовательные услуги по программам дополнительного образования детей и взрослых. Проводится проверка содержания рабочих учебных программ на актуальность и соответствие изменениям в законодательстве, обновляется перечень учебной литературы.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Информационно-методическое обеспечение учебного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 Основными направлениями информационно-методической работы Учреждения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совершенствование содержания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совершенствование технологий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методическое и техническое сопровождение информатизации системы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 Для реализации этих направлений активно используются такие формы работы, как интерактивное обучение через разработку и внедрение в образовательный процесс мультимедийного материала (занятия- презентации), разработка учебно-методических пособий.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 При проведении практических занятий используются различные средства активизации познавательной деятельности слушателей: проблемное изучение материала, применение технических средств обучения (мультимедийное оборудование, компьютеры).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 Работа над учебно-методическими комплексами включает создание и совершенствование: рабочих программ,  методических пособий, контрольных вопросов, перечня вопросов для тестирования.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 В Учреждении собраны учебно-методический материал, пакет учебных планов и программ для дополнительного образования детей и взрослых, материалы для проведения итоговых тестов, разработанные преподавателями, учебные пособия.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Организация учебного процесса.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Приём на обучение в Учреждение осуществляется в соответствии с Положением о порядке приема и обучения,  Положением о порядке перевода и отчисления.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Прием слушателей на обучение осуществляется в течение всего календарного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Группы формируются по мере накопления количества слушателей.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6.3 Образовательный процесс в Учреждении осуществляется в течение всего календарного года и ведётся на русском языке и на английском языке – в практической части образовательного процесса в соответствии с программами обучения.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6.4. Сроки подготовки устанавливаются в соответствии с учебными планами программ обучения. Время и место проведения занятий устанавливается расписанием, утверждаемым уполномоченным лицом Учреждения.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bCs/>
          <w:sz w:val="24"/>
          <w:szCs w:val="24"/>
        </w:rPr>
        <w:t>Кадровое обеспечение образовательной деятельности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 Образовательный процесс осуществляют преподаватели, имеющие педагогический и практический опыт работы.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 Доля педагогических работников с высшим образованием составляет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Материально-техническое обеспечение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Кабинеты для проведения занятий оснащены персональными компьютерами, учебно- методической литературой и электронными источниками информации, учебной доской и иным, необходимым для организации и осуществления качественного учебного процесса оборудованием.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9. Показатели деятельности организации дополнительного образования, подлежащей самообследованию. 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Заключение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Проведенный комиссией по самообследованию Учреждения анализ состояния организационно-правового обеспечения, структуры и органов управления, содержания и качества подготовки обучающихся, кадрового, учебно-методического, информационного обеспечения, материально-технической базы позволяет сделать следующие выводы: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10.1. Для обучения слушателей в Учреждении созданы соответствующие лицензионным нормативам условия ведения образовательной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10.2. Структура и органы управления Учреждением соответствует требованиям и позволяют реализовать заявленные в лицензии программы дополнительного образования.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10.3. Содержание, качество и уровень подготовки по реализуемым программам соответствует действующим нормам и требованиям.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10.4. Все виды учебных планов и программ имеют полноценное методическое обеспечение.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10.5.Кадровый состав и материально-техническое обеспечение учреждения удовлетворяют требованиям, необходимым для ведения образовательной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10.6. Анализ контингента слушателей показывает востребованность осуществляемых программ.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276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a735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056e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1f4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056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ed70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724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estnyibiznes.ru/day/2017-05-12" TargetMode="External"/><Relationship Id="rId3" Type="http://schemas.openxmlformats.org/officeDocument/2006/relationships/hyperlink" Target="mailto:volgograd@wr-school.ru" TargetMode="External"/><Relationship Id="rId4" Type="http://schemas.openxmlformats.org/officeDocument/2006/relationships/hyperlink" Target="https://wr-school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LibreOffice/6.4.3.2$Windows_x86 LibreOffice_project/747b5d0ebf89f41c860ec2a39efd7cb15b54f2d8</Application>
  <Pages>4</Pages>
  <Words>926</Words>
  <Characters>7692</Characters>
  <CharactersWithSpaces>8591</CharactersWithSpaces>
  <Paragraphs>64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2020-10-27T15:09:00Z</dcterms:created>
  <dc:creator>Maria Votintseva</dc:creator>
  <dc:description/>
  <dc:language>ru-RU</dc:language>
  <cp:lastModifiedBy/>
  <dcterms:modified xsi:type="dcterms:W3CDTF">2021-01-15T21:36:09Z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